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AC" w:rsidRPr="00C762C6" w:rsidRDefault="00F127AC" w:rsidP="00F127AC">
      <w:pPr>
        <w:spacing w:after="0" w:line="240" w:lineRule="auto"/>
        <w:jc w:val="center"/>
        <w:rPr>
          <w:rFonts w:ascii="Tahoma" w:hAnsi="Tahoma" w:cs="Tahoma"/>
          <w:b/>
        </w:rPr>
      </w:pPr>
      <w:r w:rsidRPr="00C762C6">
        <w:rPr>
          <w:rFonts w:ascii="Tahoma" w:hAnsi="Tahoma" w:cs="Tahoma"/>
          <w:b/>
        </w:rPr>
        <w:t>2ND PHILIPPINE CBR CONGRESS</w:t>
      </w:r>
    </w:p>
    <w:p w:rsidR="00F127AC" w:rsidRPr="00C762C6" w:rsidRDefault="00F127AC" w:rsidP="00073094">
      <w:pPr>
        <w:spacing w:after="0" w:line="240" w:lineRule="auto"/>
        <w:jc w:val="center"/>
        <w:rPr>
          <w:rFonts w:ascii="Tahoma" w:hAnsi="Tahoma" w:cs="Tahoma"/>
          <w:b/>
        </w:rPr>
      </w:pPr>
    </w:p>
    <w:p w:rsidR="008053D9" w:rsidRPr="00C762C6" w:rsidRDefault="005266E1" w:rsidP="00073094">
      <w:pPr>
        <w:spacing w:after="0" w:line="240" w:lineRule="auto"/>
        <w:jc w:val="center"/>
        <w:rPr>
          <w:rFonts w:ascii="Tahoma" w:hAnsi="Tahoma" w:cs="Tahoma"/>
          <w:b/>
        </w:rPr>
      </w:pPr>
      <w:r w:rsidRPr="00C762C6">
        <w:rPr>
          <w:rFonts w:ascii="Tahoma" w:hAnsi="Tahoma" w:cs="Tahoma"/>
          <w:b/>
        </w:rPr>
        <w:t>3rd</w:t>
      </w:r>
      <w:r w:rsidR="00E85322" w:rsidRPr="00C762C6">
        <w:rPr>
          <w:rFonts w:ascii="Tahoma" w:hAnsi="Tahoma" w:cs="Tahoma"/>
          <w:b/>
        </w:rPr>
        <w:t xml:space="preserve"> </w:t>
      </w:r>
      <w:r w:rsidR="00411BB5" w:rsidRPr="00C762C6">
        <w:rPr>
          <w:rFonts w:ascii="Tahoma" w:hAnsi="Tahoma" w:cs="Tahoma"/>
          <w:b/>
        </w:rPr>
        <w:t>Announcement</w:t>
      </w:r>
    </w:p>
    <w:p w:rsidR="005266E1" w:rsidRPr="00C762C6" w:rsidRDefault="005266E1" w:rsidP="00073094">
      <w:pPr>
        <w:spacing w:after="0" w:line="240" w:lineRule="auto"/>
        <w:jc w:val="center"/>
        <w:rPr>
          <w:rFonts w:ascii="Tahoma" w:hAnsi="Tahoma" w:cs="Tahoma"/>
          <w:b/>
        </w:rPr>
      </w:pPr>
    </w:p>
    <w:p w:rsidR="00411BB5" w:rsidRPr="00C762C6" w:rsidRDefault="005266E1" w:rsidP="00E85322">
      <w:pPr>
        <w:spacing w:after="0" w:line="240" w:lineRule="auto"/>
        <w:jc w:val="center"/>
        <w:rPr>
          <w:rFonts w:ascii="Tahoma" w:hAnsi="Tahoma" w:cs="Tahoma"/>
          <w:b/>
          <w:u w:val="single"/>
        </w:rPr>
      </w:pPr>
      <w:r w:rsidRPr="00C762C6">
        <w:rPr>
          <w:rFonts w:ascii="Tahoma" w:hAnsi="Tahoma" w:cs="Tahoma"/>
          <w:b/>
          <w:u w:val="single"/>
        </w:rPr>
        <w:t xml:space="preserve">REDUCED REGISTRATION FEE </w:t>
      </w:r>
      <w:r w:rsidR="00411BB5" w:rsidRPr="00C762C6">
        <w:rPr>
          <w:rFonts w:ascii="Tahoma" w:hAnsi="Tahoma" w:cs="Tahoma"/>
          <w:b/>
          <w:u w:val="single"/>
        </w:rPr>
        <w:t xml:space="preserve"> </w:t>
      </w:r>
    </w:p>
    <w:p w:rsidR="00073094" w:rsidRPr="00C762C6" w:rsidRDefault="00073094" w:rsidP="00411BB5">
      <w:pPr>
        <w:spacing w:after="0" w:line="240" w:lineRule="auto"/>
      </w:pPr>
    </w:p>
    <w:p w:rsidR="00073094" w:rsidRPr="00C762C6" w:rsidRDefault="00073094" w:rsidP="00411BB5">
      <w:pPr>
        <w:spacing w:after="0" w:line="240" w:lineRule="auto"/>
      </w:pPr>
    </w:p>
    <w:p w:rsidR="007C3ADC" w:rsidRPr="00C762C6" w:rsidRDefault="00073094" w:rsidP="00073094">
      <w:pPr>
        <w:spacing w:after="0" w:line="240" w:lineRule="auto"/>
        <w:jc w:val="both"/>
        <w:rPr>
          <w:rFonts w:ascii="Tahoma" w:hAnsi="Tahoma" w:cs="Tahoma"/>
        </w:rPr>
      </w:pPr>
      <w:r w:rsidRPr="00C762C6">
        <w:rPr>
          <w:rFonts w:ascii="Tahoma" w:hAnsi="Tahoma" w:cs="Tahoma"/>
        </w:rPr>
        <w:t>The 2</w:t>
      </w:r>
      <w:r w:rsidRPr="00C762C6">
        <w:rPr>
          <w:rFonts w:ascii="Tahoma" w:hAnsi="Tahoma" w:cs="Tahoma"/>
          <w:vertAlign w:val="superscript"/>
        </w:rPr>
        <w:t>nd</w:t>
      </w:r>
      <w:r w:rsidRPr="00C762C6">
        <w:rPr>
          <w:rFonts w:ascii="Tahoma" w:hAnsi="Tahoma" w:cs="Tahoma"/>
        </w:rPr>
        <w:t xml:space="preserve"> Philippine Community-Based Rehabilitation (CBR) Congress </w:t>
      </w:r>
      <w:r w:rsidR="00A968AE" w:rsidRPr="00C762C6">
        <w:rPr>
          <w:rFonts w:ascii="Tahoma" w:hAnsi="Tahoma" w:cs="Tahoma"/>
        </w:rPr>
        <w:t>s</w:t>
      </w:r>
      <w:r w:rsidRPr="00C762C6">
        <w:rPr>
          <w:rFonts w:ascii="Tahoma" w:hAnsi="Tahoma" w:cs="Tahoma"/>
        </w:rPr>
        <w:t xml:space="preserve">cheduled on </w:t>
      </w:r>
      <w:r w:rsidR="00D57BEB" w:rsidRPr="00C762C6">
        <w:rPr>
          <w:rFonts w:ascii="Tahoma" w:hAnsi="Tahoma" w:cs="Tahoma"/>
        </w:rPr>
        <w:t>September 30, 2014 to October 2, 2014</w:t>
      </w:r>
      <w:r w:rsidR="00A968AE" w:rsidRPr="00C762C6">
        <w:rPr>
          <w:rFonts w:ascii="Tahoma" w:hAnsi="Tahoma" w:cs="Tahoma"/>
        </w:rPr>
        <w:t xml:space="preserve"> will have a reduction on the </w:t>
      </w:r>
      <w:r w:rsidR="007C3ADC" w:rsidRPr="00C762C6">
        <w:rPr>
          <w:rFonts w:ascii="Tahoma" w:hAnsi="Tahoma" w:cs="Tahoma"/>
        </w:rPr>
        <w:t>registration fee</w:t>
      </w:r>
      <w:r w:rsidR="009A6B0D" w:rsidRPr="00C762C6">
        <w:rPr>
          <w:rFonts w:ascii="Tahoma" w:hAnsi="Tahoma" w:cs="Tahoma"/>
        </w:rPr>
        <w:t>.</w:t>
      </w:r>
      <w:r w:rsidR="007C3ADC" w:rsidRPr="00C762C6">
        <w:rPr>
          <w:rFonts w:ascii="Tahoma" w:hAnsi="Tahoma" w:cs="Tahoma"/>
        </w:rPr>
        <w:t xml:space="preserve"> </w:t>
      </w:r>
      <w:r w:rsidR="009A6B0D" w:rsidRPr="00C762C6">
        <w:rPr>
          <w:rFonts w:ascii="Tahoma" w:hAnsi="Tahoma" w:cs="Tahoma"/>
        </w:rPr>
        <w:t>This is to make the registration fee affordable enough to encourage more participation from CBR practitioners, disabled peoples organizations, local government units and other developmental groups.</w:t>
      </w:r>
    </w:p>
    <w:p w:rsidR="009A6B0D" w:rsidRPr="00C762C6" w:rsidRDefault="009A6B0D" w:rsidP="00073094">
      <w:pPr>
        <w:spacing w:after="0" w:line="240" w:lineRule="auto"/>
        <w:jc w:val="both"/>
        <w:rPr>
          <w:rFonts w:ascii="Tahoma" w:hAnsi="Tahoma" w:cs="Tahoma"/>
        </w:rPr>
      </w:pPr>
    </w:p>
    <w:p w:rsidR="009A6B0D" w:rsidRPr="00C762C6" w:rsidRDefault="009A6B0D" w:rsidP="00073094">
      <w:pPr>
        <w:spacing w:after="0" w:line="240" w:lineRule="auto"/>
        <w:jc w:val="both"/>
        <w:rPr>
          <w:rFonts w:ascii="Tahoma" w:hAnsi="Tahoma" w:cs="Tahoma"/>
        </w:rPr>
      </w:pPr>
      <w:r w:rsidRPr="00C762C6">
        <w:rPr>
          <w:rFonts w:ascii="Tahoma" w:hAnsi="Tahoma" w:cs="Tahoma"/>
        </w:rPr>
        <w:t>The reduction of the registration fee is as follows:</w:t>
      </w:r>
    </w:p>
    <w:p w:rsidR="009A6B0D" w:rsidRPr="00C762C6" w:rsidRDefault="009A6B0D" w:rsidP="00073094">
      <w:pPr>
        <w:spacing w:after="0" w:line="240" w:lineRule="auto"/>
        <w:jc w:val="both"/>
        <w:rPr>
          <w:rFonts w:ascii="Tahoma" w:hAnsi="Tahoma" w:cs="Tahoma"/>
        </w:rPr>
      </w:pPr>
    </w:p>
    <w:tbl>
      <w:tblPr>
        <w:tblStyle w:val="TableGrid"/>
        <w:tblW w:w="0" w:type="auto"/>
        <w:tblLook w:val="04A0"/>
      </w:tblPr>
      <w:tblGrid>
        <w:gridCol w:w="5215"/>
        <w:gridCol w:w="3060"/>
      </w:tblGrid>
      <w:tr w:rsidR="007C3ADC" w:rsidRPr="00C762C6" w:rsidTr="007C3ADC">
        <w:tc>
          <w:tcPr>
            <w:tcW w:w="5215" w:type="dxa"/>
          </w:tcPr>
          <w:p w:rsidR="007C3ADC" w:rsidRPr="00C762C6" w:rsidRDefault="007C3ADC" w:rsidP="00073094">
            <w:pPr>
              <w:jc w:val="both"/>
              <w:rPr>
                <w:rFonts w:ascii="Tahoma" w:hAnsi="Tahoma" w:cs="Tahoma"/>
                <w:b/>
              </w:rPr>
            </w:pPr>
            <w:r w:rsidRPr="00C762C6">
              <w:rPr>
                <w:rFonts w:ascii="Tahoma" w:hAnsi="Tahoma" w:cs="Tahoma"/>
                <w:b/>
              </w:rPr>
              <w:t>Live-out Participants</w:t>
            </w:r>
          </w:p>
        </w:tc>
        <w:tc>
          <w:tcPr>
            <w:tcW w:w="3060" w:type="dxa"/>
          </w:tcPr>
          <w:p w:rsidR="007C3ADC" w:rsidRPr="00C762C6" w:rsidRDefault="007C3ADC" w:rsidP="007C3ADC">
            <w:pPr>
              <w:jc w:val="right"/>
              <w:rPr>
                <w:rFonts w:ascii="Tahoma" w:hAnsi="Tahoma" w:cs="Tahoma"/>
                <w:b/>
              </w:rPr>
            </w:pPr>
            <w:r w:rsidRPr="00C762C6">
              <w:rPr>
                <w:rFonts w:ascii="Tahoma" w:hAnsi="Tahoma" w:cs="Tahoma"/>
                <w:b/>
              </w:rPr>
              <w:t>Php4,000.00</w:t>
            </w:r>
          </w:p>
        </w:tc>
      </w:tr>
      <w:tr w:rsidR="007C3ADC" w:rsidRPr="00C762C6" w:rsidTr="007C3ADC">
        <w:tc>
          <w:tcPr>
            <w:tcW w:w="5215" w:type="dxa"/>
          </w:tcPr>
          <w:p w:rsidR="007C3ADC" w:rsidRPr="00C762C6" w:rsidRDefault="007C3ADC" w:rsidP="00073094">
            <w:pPr>
              <w:jc w:val="both"/>
              <w:rPr>
                <w:rFonts w:ascii="Tahoma" w:hAnsi="Tahoma" w:cs="Tahoma"/>
                <w:b/>
              </w:rPr>
            </w:pPr>
            <w:r w:rsidRPr="00C762C6">
              <w:rPr>
                <w:rFonts w:ascii="Tahoma" w:hAnsi="Tahoma" w:cs="Tahoma"/>
                <w:b/>
              </w:rPr>
              <w:t>Live-in Participants (exclusive of dinner)</w:t>
            </w:r>
          </w:p>
        </w:tc>
        <w:tc>
          <w:tcPr>
            <w:tcW w:w="3060" w:type="dxa"/>
          </w:tcPr>
          <w:p w:rsidR="007C3ADC" w:rsidRPr="00C762C6" w:rsidRDefault="007C3ADC" w:rsidP="007C3ADC">
            <w:pPr>
              <w:jc w:val="right"/>
              <w:rPr>
                <w:rFonts w:ascii="Tahoma" w:hAnsi="Tahoma" w:cs="Tahoma"/>
                <w:b/>
              </w:rPr>
            </w:pPr>
            <w:r w:rsidRPr="00C762C6">
              <w:rPr>
                <w:rFonts w:ascii="Tahoma" w:hAnsi="Tahoma" w:cs="Tahoma"/>
                <w:b/>
              </w:rPr>
              <w:t>8,000.00</w:t>
            </w:r>
          </w:p>
        </w:tc>
      </w:tr>
    </w:tbl>
    <w:p w:rsidR="004838F2" w:rsidRPr="00C762C6" w:rsidRDefault="004838F2" w:rsidP="00073094">
      <w:pPr>
        <w:spacing w:after="0" w:line="240" w:lineRule="auto"/>
        <w:jc w:val="both"/>
        <w:rPr>
          <w:rFonts w:ascii="Tahoma" w:hAnsi="Tahoma" w:cs="Tahoma"/>
        </w:rPr>
      </w:pPr>
    </w:p>
    <w:p w:rsidR="00F127AC" w:rsidRPr="00C762C6" w:rsidRDefault="00F127AC" w:rsidP="00073094">
      <w:pPr>
        <w:spacing w:after="0" w:line="240" w:lineRule="auto"/>
        <w:jc w:val="both"/>
        <w:rPr>
          <w:rFonts w:ascii="Tahoma" w:hAnsi="Tahoma" w:cs="Tahoma"/>
        </w:rPr>
      </w:pPr>
      <w:bookmarkStart w:id="0" w:name="_GoBack"/>
      <w:bookmarkEnd w:id="0"/>
      <w:r w:rsidRPr="00C762C6">
        <w:rPr>
          <w:rFonts w:ascii="Tahoma" w:hAnsi="Tahoma" w:cs="Tahoma"/>
        </w:rPr>
        <w:t>Please be reminded of our Registration Process:</w:t>
      </w:r>
    </w:p>
    <w:p w:rsidR="00F127AC" w:rsidRPr="00C762C6" w:rsidRDefault="00F127AC" w:rsidP="00073094">
      <w:pPr>
        <w:spacing w:after="0" w:line="240" w:lineRule="auto"/>
        <w:jc w:val="both"/>
        <w:rPr>
          <w:rFonts w:ascii="Tahoma" w:hAnsi="Tahoma" w:cs="Tahoma"/>
        </w:rPr>
      </w:pPr>
    </w:p>
    <w:p w:rsidR="00F127AC" w:rsidRPr="00C762C6" w:rsidRDefault="00F127AC" w:rsidP="00F127AC">
      <w:pPr>
        <w:pStyle w:val="ListParagraph"/>
        <w:numPr>
          <w:ilvl w:val="0"/>
          <w:numId w:val="1"/>
        </w:numPr>
        <w:ind w:left="360"/>
        <w:rPr>
          <w:sz w:val="22"/>
          <w:szCs w:val="22"/>
        </w:rPr>
      </w:pPr>
      <w:r w:rsidRPr="00C762C6">
        <w:rPr>
          <w:rFonts w:eastAsia="Times New Roman"/>
          <w:color w:val="000000"/>
          <w:sz w:val="22"/>
          <w:szCs w:val="22"/>
          <w:lang w:eastAsia="en-PH"/>
        </w:rPr>
        <w:t>Please download the registration form and fill it up.</w:t>
      </w:r>
    </w:p>
    <w:p w:rsidR="00F127AC" w:rsidRPr="00C762C6" w:rsidRDefault="00F127AC" w:rsidP="00F127AC">
      <w:pPr>
        <w:pStyle w:val="ListParagraph"/>
        <w:numPr>
          <w:ilvl w:val="0"/>
          <w:numId w:val="1"/>
        </w:numPr>
        <w:ind w:left="360"/>
        <w:rPr>
          <w:sz w:val="22"/>
          <w:szCs w:val="22"/>
        </w:rPr>
      </w:pPr>
      <w:r w:rsidRPr="00C762C6">
        <w:rPr>
          <w:rFonts w:eastAsia="Times New Roman"/>
          <w:color w:val="000000"/>
          <w:sz w:val="22"/>
          <w:szCs w:val="22"/>
          <w:lang w:eastAsia="en-PH"/>
        </w:rPr>
        <w:t xml:space="preserve">Send the completed registration form to the following e-mail address: </w:t>
      </w:r>
      <w:hyperlink r:id="rId6" w:history="1">
        <w:r w:rsidRPr="00C762C6">
          <w:rPr>
            <w:rFonts w:eastAsia="Times New Roman"/>
            <w:color w:val="000000"/>
            <w:sz w:val="22"/>
            <w:szCs w:val="22"/>
            <w:lang w:eastAsia="en-PH"/>
          </w:rPr>
          <w:t>philcbrcongress@yahoo.com</w:t>
        </w:r>
      </w:hyperlink>
      <w:r w:rsidRPr="00C762C6">
        <w:rPr>
          <w:rFonts w:eastAsia="Times New Roman"/>
          <w:color w:val="000000"/>
          <w:sz w:val="22"/>
          <w:szCs w:val="22"/>
          <w:lang w:eastAsia="en-PH"/>
        </w:rPr>
        <w:t xml:space="preserve">.  </w:t>
      </w:r>
    </w:p>
    <w:p w:rsidR="00F127AC" w:rsidRPr="00C762C6" w:rsidRDefault="00F127AC" w:rsidP="00F127AC">
      <w:pPr>
        <w:pStyle w:val="ListParagraph"/>
        <w:numPr>
          <w:ilvl w:val="0"/>
          <w:numId w:val="1"/>
        </w:numPr>
        <w:ind w:left="360"/>
        <w:rPr>
          <w:sz w:val="22"/>
          <w:szCs w:val="22"/>
        </w:rPr>
      </w:pPr>
      <w:r w:rsidRPr="00C762C6">
        <w:rPr>
          <w:rFonts w:eastAsia="Times New Roman"/>
          <w:color w:val="000000"/>
          <w:sz w:val="22"/>
          <w:szCs w:val="22"/>
          <w:lang w:eastAsia="en-PH"/>
        </w:rPr>
        <w:t>To facilitate payments, participants are requested to pay in Philippine Peso or Managers Check to be deposited to:</w:t>
      </w:r>
    </w:p>
    <w:p w:rsidR="00F127AC" w:rsidRPr="00C762C6" w:rsidRDefault="00F127AC" w:rsidP="00F127AC">
      <w:pPr>
        <w:pStyle w:val="ListParagraph"/>
        <w:rPr>
          <w:sz w:val="22"/>
          <w:szCs w:val="22"/>
        </w:rPr>
      </w:pPr>
    </w:p>
    <w:tbl>
      <w:tblPr>
        <w:tblStyle w:val="TableGrid"/>
        <w:tblW w:w="0" w:type="auto"/>
        <w:tblInd w:w="355" w:type="dxa"/>
        <w:tblLook w:val="04A0"/>
      </w:tblPr>
      <w:tblGrid>
        <w:gridCol w:w="3060"/>
        <w:gridCol w:w="5935"/>
      </w:tblGrid>
      <w:tr w:rsidR="00F127AC" w:rsidRPr="00C762C6" w:rsidTr="00F127AC">
        <w:tc>
          <w:tcPr>
            <w:tcW w:w="3060" w:type="dxa"/>
          </w:tcPr>
          <w:p w:rsidR="00F127AC" w:rsidRPr="00C762C6" w:rsidRDefault="00F127AC" w:rsidP="00484485">
            <w:pPr>
              <w:rPr>
                <w:rFonts w:ascii="Tahoma" w:hAnsi="Tahoma" w:cs="Tahoma"/>
              </w:rPr>
            </w:pPr>
            <w:r w:rsidRPr="00C762C6">
              <w:rPr>
                <w:rFonts w:ascii="Tahoma" w:hAnsi="Tahoma" w:cs="Tahoma"/>
              </w:rPr>
              <w:t>Name of Account</w:t>
            </w:r>
          </w:p>
        </w:tc>
        <w:tc>
          <w:tcPr>
            <w:tcW w:w="5935" w:type="dxa"/>
          </w:tcPr>
          <w:p w:rsidR="00F127AC" w:rsidRPr="00C762C6" w:rsidRDefault="00F127AC" w:rsidP="00484485">
            <w:pPr>
              <w:rPr>
                <w:rFonts w:ascii="Tahoma" w:hAnsi="Tahoma" w:cs="Tahoma"/>
              </w:rPr>
            </w:pPr>
            <w:proofErr w:type="spellStart"/>
            <w:r w:rsidRPr="00C762C6">
              <w:rPr>
                <w:rFonts w:ascii="Tahoma" w:hAnsi="Tahoma" w:cs="Tahoma"/>
              </w:rPr>
              <w:t>Tahanang</w:t>
            </w:r>
            <w:proofErr w:type="spellEnd"/>
            <w:r w:rsidRPr="00C762C6">
              <w:rPr>
                <w:rFonts w:ascii="Tahoma" w:hAnsi="Tahoma" w:cs="Tahoma"/>
              </w:rPr>
              <w:t xml:space="preserve"> </w:t>
            </w:r>
            <w:proofErr w:type="spellStart"/>
            <w:r w:rsidRPr="00C762C6">
              <w:rPr>
                <w:rFonts w:ascii="Tahoma" w:hAnsi="Tahoma" w:cs="Tahoma"/>
              </w:rPr>
              <w:t>Walang</w:t>
            </w:r>
            <w:proofErr w:type="spellEnd"/>
            <w:r w:rsidRPr="00C762C6">
              <w:rPr>
                <w:rFonts w:ascii="Tahoma" w:hAnsi="Tahoma" w:cs="Tahoma"/>
              </w:rPr>
              <w:t xml:space="preserve"> </w:t>
            </w:r>
            <w:proofErr w:type="spellStart"/>
            <w:r w:rsidRPr="00C762C6">
              <w:rPr>
                <w:rFonts w:ascii="Tahoma" w:hAnsi="Tahoma" w:cs="Tahoma"/>
              </w:rPr>
              <w:t>Hagdanan</w:t>
            </w:r>
            <w:proofErr w:type="spellEnd"/>
            <w:r w:rsidRPr="00C762C6">
              <w:rPr>
                <w:rFonts w:ascii="Tahoma" w:hAnsi="Tahoma" w:cs="Tahoma"/>
              </w:rPr>
              <w:t>, Inc. Welfare Fund</w:t>
            </w:r>
          </w:p>
        </w:tc>
      </w:tr>
      <w:tr w:rsidR="00F127AC" w:rsidRPr="00C762C6" w:rsidTr="00F127AC">
        <w:tc>
          <w:tcPr>
            <w:tcW w:w="3060" w:type="dxa"/>
          </w:tcPr>
          <w:p w:rsidR="00F127AC" w:rsidRPr="00C762C6" w:rsidRDefault="00F127AC" w:rsidP="00484485">
            <w:pPr>
              <w:rPr>
                <w:rFonts w:ascii="Tahoma" w:hAnsi="Tahoma" w:cs="Tahoma"/>
              </w:rPr>
            </w:pPr>
            <w:r w:rsidRPr="00C762C6">
              <w:rPr>
                <w:rFonts w:ascii="Tahoma" w:hAnsi="Tahoma" w:cs="Tahoma"/>
              </w:rPr>
              <w:t>Name of Bank</w:t>
            </w:r>
          </w:p>
        </w:tc>
        <w:tc>
          <w:tcPr>
            <w:tcW w:w="5935" w:type="dxa"/>
          </w:tcPr>
          <w:p w:rsidR="00F127AC" w:rsidRPr="00C762C6" w:rsidRDefault="00F127AC" w:rsidP="00484485">
            <w:pPr>
              <w:rPr>
                <w:rFonts w:ascii="Tahoma" w:hAnsi="Tahoma" w:cs="Tahoma"/>
              </w:rPr>
            </w:pPr>
            <w:r w:rsidRPr="00C762C6">
              <w:rPr>
                <w:rFonts w:ascii="Tahoma" w:hAnsi="Tahoma" w:cs="Tahoma"/>
              </w:rPr>
              <w:t>Philippine National Bank</w:t>
            </w:r>
          </w:p>
        </w:tc>
      </w:tr>
      <w:tr w:rsidR="00F127AC" w:rsidRPr="00C762C6" w:rsidTr="00F127AC">
        <w:tc>
          <w:tcPr>
            <w:tcW w:w="3060" w:type="dxa"/>
          </w:tcPr>
          <w:p w:rsidR="00F127AC" w:rsidRPr="00C762C6" w:rsidRDefault="00F127AC" w:rsidP="00484485">
            <w:pPr>
              <w:rPr>
                <w:rFonts w:ascii="Tahoma" w:hAnsi="Tahoma" w:cs="Tahoma"/>
              </w:rPr>
            </w:pPr>
            <w:r w:rsidRPr="00C762C6">
              <w:rPr>
                <w:rFonts w:ascii="Tahoma" w:hAnsi="Tahoma" w:cs="Tahoma"/>
              </w:rPr>
              <w:t>Branch</w:t>
            </w:r>
          </w:p>
        </w:tc>
        <w:tc>
          <w:tcPr>
            <w:tcW w:w="5935" w:type="dxa"/>
          </w:tcPr>
          <w:p w:rsidR="00F127AC" w:rsidRPr="00C762C6" w:rsidRDefault="00F127AC" w:rsidP="00484485">
            <w:pPr>
              <w:rPr>
                <w:rFonts w:ascii="Tahoma" w:hAnsi="Tahoma" w:cs="Tahoma"/>
              </w:rPr>
            </w:pPr>
            <w:r w:rsidRPr="00C762C6">
              <w:rPr>
                <w:rFonts w:ascii="Tahoma" w:hAnsi="Tahoma" w:cs="Tahoma"/>
              </w:rPr>
              <w:t>Rosario Branch</w:t>
            </w:r>
          </w:p>
        </w:tc>
      </w:tr>
      <w:tr w:rsidR="00F127AC" w:rsidRPr="00C762C6" w:rsidTr="00F127AC">
        <w:tc>
          <w:tcPr>
            <w:tcW w:w="3060" w:type="dxa"/>
          </w:tcPr>
          <w:p w:rsidR="00F127AC" w:rsidRPr="00C762C6" w:rsidRDefault="00F127AC" w:rsidP="00484485">
            <w:pPr>
              <w:rPr>
                <w:rFonts w:ascii="Tahoma" w:hAnsi="Tahoma" w:cs="Tahoma"/>
              </w:rPr>
            </w:pPr>
            <w:r w:rsidRPr="00C762C6">
              <w:rPr>
                <w:rFonts w:ascii="Tahoma" w:hAnsi="Tahoma" w:cs="Tahoma"/>
              </w:rPr>
              <w:t>Bank Address</w:t>
            </w:r>
          </w:p>
        </w:tc>
        <w:tc>
          <w:tcPr>
            <w:tcW w:w="5935" w:type="dxa"/>
          </w:tcPr>
          <w:p w:rsidR="00F127AC" w:rsidRPr="00C762C6" w:rsidRDefault="00F127AC" w:rsidP="00484485">
            <w:pPr>
              <w:rPr>
                <w:rFonts w:ascii="Tahoma" w:hAnsi="Tahoma" w:cs="Tahoma"/>
              </w:rPr>
            </w:pPr>
            <w:r w:rsidRPr="00C762C6">
              <w:rPr>
                <w:rFonts w:ascii="Tahoma" w:hAnsi="Tahoma" w:cs="Tahoma"/>
              </w:rPr>
              <w:t xml:space="preserve">Unit 117-118 G/F Ever </w:t>
            </w:r>
            <w:proofErr w:type="spellStart"/>
            <w:r w:rsidRPr="00C762C6">
              <w:rPr>
                <w:rFonts w:ascii="Tahoma" w:hAnsi="Tahoma" w:cs="Tahoma"/>
              </w:rPr>
              <w:t>Gotesco</w:t>
            </w:r>
            <w:proofErr w:type="spellEnd"/>
            <w:r w:rsidRPr="00C762C6">
              <w:rPr>
                <w:rFonts w:ascii="Tahoma" w:hAnsi="Tahoma" w:cs="Tahoma"/>
              </w:rPr>
              <w:t xml:space="preserve"> Mall, </w:t>
            </w:r>
            <w:proofErr w:type="spellStart"/>
            <w:r w:rsidRPr="00C762C6">
              <w:rPr>
                <w:rFonts w:ascii="Tahoma" w:hAnsi="Tahoma" w:cs="Tahoma"/>
              </w:rPr>
              <w:t>Ortigas</w:t>
            </w:r>
            <w:proofErr w:type="spellEnd"/>
            <w:r w:rsidRPr="00C762C6">
              <w:rPr>
                <w:rFonts w:ascii="Tahoma" w:hAnsi="Tahoma" w:cs="Tahoma"/>
              </w:rPr>
              <w:t xml:space="preserve"> Extension, Pasig City</w:t>
            </w:r>
          </w:p>
        </w:tc>
      </w:tr>
      <w:tr w:rsidR="00F127AC" w:rsidRPr="00C762C6" w:rsidTr="00F127AC">
        <w:tc>
          <w:tcPr>
            <w:tcW w:w="3060" w:type="dxa"/>
          </w:tcPr>
          <w:p w:rsidR="00F127AC" w:rsidRPr="00C762C6" w:rsidRDefault="00F127AC" w:rsidP="00484485">
            <w:pPr>
              <w:rPr>
                <w:rFonts w:ascii="Tahoma" w:hAnsi="Tahoma" w:cs="Tahoma"/>
              </w:rPr>
            </w:pPr>
            <w:r w:rsidRPr="00C762C6">
              <w:rPr>
                <w:rFonts w:ascii="Tahoma" w:hAnsi="Tahoma" w:cs="Tahoma"/>
              </w:rPr>
              <w:t>Account Number</w:t>
            </w:r>
          </w:p>
        </w:tc>
        <w:tc>
          <w:tcPr>
            <w:tcW w:w="5935" w:type="dxa"/>
          </w:tcPr>
          <w:p w:rsidR="00F127AC" w:rsidRPr="00C762C6" w:rsidRDefault="00F127AC" w:rsidP="00484485">
            <w:pPr>
              <w:rPr>
                <w:rFonts w:ascii="Tahoma" w:hAnsi="Tahoma" w:cs="Tahoma"/>
              </w:rPr>
            </w:pPr>
            <w:r w:rsidRPr="00C762C6">
              <w:rPr>
                <w:rFonts w:ascii="Tahoma" w:hAnsi="Tahoma" w:cs="Tahoma"/>
              </w:rPr>
              <w:t>140-233200019</w:t>
            </w:r>
          </w:p>
        </w:tc>
      </w:tr>
      <w:tr w:rsidR="00F127AC" w:rsidRPr="00C762C6" w:rsidTr="00F127AC">
        <w:tc>
          <w:tcPr>
            <w:tcW w:w="3060" w:type="dxa"/>
          </w:tcPr>
          <w:p w:rsidR="00F127AC" w:rsidRPr="00C762C6" w:rsidRDefault="00F127AC" w:rsidP="00484485">
            <w:pPr>
              <w:rPr>
                <w:rFonts w:ascii="Tahoma" w:hAnsi="Tahoma" w:cs="Tahoma"/>
              </w:rPr>
            </w:pPr>
            <w:r w:rsidRPr="00C762C6">
              <w:rPr>
                <w:rFonts w:ascii="Tahoma" w:hAnsi="Tahoma" w:cs="Tahoma"/>
              </w:rPr>
              <w:t>Swift Code</w:t>
            </w:r>
          </w:p>
        </w:tc>
        <w:tc>
          <w:tcPr>
            <w:tcW w:w="5935" w:type="dxa"/>
          </w:tcPr>
          <w:p w:rsidR="00F127AC" w:rsidRPr="00C762C6" w:rsidRDefault="00F127AC" w:rsidP="00484485">
            <w:pPr>
              <w:rPr>
                <w:rFonts w:ascii="Tahoma" w:hAnsi="Tahoma" w:cs="Tahoma"/>
              </w:rPr>
            </w:pPr>
            <w:r w:rsidRPr="00C762C6">
              <w:rPr>
                <w:rFonts w:ascii="Tahoma" w:hAnsi="Tahoma" w:cs="Tahoma"/>
              </w:rPr>
              <w:t>PNBMPHMM</w:t>
            </w:r>
          </w:p>
        </w:tc>
      </w:tr>
    </w:tbl>
    <w:p w:rsidR="00F127AC" w:rsidRPr="00C762C6" w:rsidRDefault="00F127AC" w:rsidP="00F127AC">
      <w:pPr>
        <w:pStyle w:val="ListParagraph"/>
        <w:ind w:left="540" w:hanging="540"/>
        <w:rPr>
          <w:sz w:val="22"/>
          <w:szCs w:val="22"/>
        </w:rPr>
      </w:pPr>
    </w:p>
    <w:p w:rsidR="00F127AC" w:rsidRPr="00C36B01" w:rsidRDefault="00F127AC" w:rsidP="00C36B01">
      <w:pPr>
        <w:pStyle w:val="ListParagraph"/>
        <w:numPr>
          <w:ilvl w:val="0"/>
          <w:numId w:val="1"/>
        </w:numPr>
        <w:ind w:left="360"/>
        <w:jc w:val="both"/>
        <w:rPr>
          <w:sz w:val="22"/>
          <w:szCs w:val="22"/>
        </w:rPr>
      </w:pPr>
      <w:r w:rsidRPr="00C762C6">
        <w:rPr>
          <w:sz w:val="22"/>
          <w:szCs w:val="22"/>
        </w:rPr>
        <w:t xml:space="preserve">Kindly scan the deposit slip and e-mail to us at </w:t>
      </w:r>
      <w:hyperlink r:id="rId7" w:history="1">
        <w:r w:rsidRPr="00C762C6">
          <w:rPr>
            <w:rStyle w:val="Hyperlink"/>
            <w:sz w:val="22"/>
            <w:szCs w:val="22"/>
          </w:rPr>
          <w:t>philcbrcongress@yahoo.com</w:t>
        </w:r>
      </w:hyperlink>
      <w:r w:rsidRPr="00C762C6">
        <w:rPr>
          <w:sz w:val="22"/>
          <w:szCs w:val="22"/>
        </w:rPr>
        <w:t xml:space="preserve"> or fax to 952-2809 or mail via any courier of your choice to:  </w:t>
      </w:r>
      <w:r w:rsidRPr="00C762C6">
        <w:rPr>
          <w:rFonts w:eastAsia="Times New Roman"/>
          <w:color w:val="000000"/>
          <w:sz w:val="22"/>
          <w:szCs w:val="22"/>
          <w:lang w:eastAsia="en-PH"/>
        </w:rPr>
        <w:t>Nationa</w:t>
      </w:r>
      <w:r w:rsidR="00C36B01">
        <w:rPr>
          <w:rFonts w:eastAsia="Times New Roman"/>
          <w:color w:val="000000"/>
          <w:sz w:val="22"/>
          <w:szCs w:val="22"/>
          <w:lang w:eastAsia="en-PH"/>
        </w:rPr>
        <w:t>l Council on Disability Affairs</w:t>
      </w:r>
      <w:r w:rsidRPr="00C762C6">
        <w:rPr>
          <w:rFonts w:eastAsia="Times New Roman"/>
          <w:color w:val="000000"/>
          <w:sz w:val="22"/>
          <w:szCs w:val="22"/>
          <w:lang w:eastAsia="en-PH"/>
        </w:rPr>
        <w:t xml:space="preserve">.  Address: NCDA Building, </w:t>
      </w:r>
      <w:proofErr w:type="spellStart"/>
      <w:r w:rsidRPr="00C762C6">
        <w:rPr>
          <w:rFonts w:eastAsia="Times New Roman"/>
          <w:color w:val="000000"/>
          <w:sz w:val="22"/>
          <w:szCs w:val="22"/>
          <w:lang w:eastAsia="en-PH"/>
        </w:rPr>
        <w:t>Isidora</w:t>
      </w:r>
      <w:proofErr w:type="spellEnd"/>
      <w:r w:rsidRPr="00C762C6">
        <w:rPr>
          <w:rFonts w:eastAsia="Times New Roman"/>
          <w:color w:val="000000"/>
          <w:sz w:val="22"/>
          <w:szCs w:val="22"/>
          <w:lang w:eastAsia="en-PH"/>
        </w:rPr>
        <w:t xml:space="preserve"> Street, </w:t>
      </w:r>
      <w:proofErr w:type="spellStart"/>
      <w:r w:rsidRPr="00C762C6">
        <w:rPr>
          <w:rFonts w:eastAsia="Times New Roman"/>
          <w:color w:val="000000"/>
          <w:sz w:val="22"/>
          <w:szCs w:val="22"/>
          <w:lang w:eastAsia="en-PH"/>
        </w:rPr>
        <w:t>Barangay</w:t>
      </w:r>
      <w:proofErr w:type="spellEnd"/>
      <w:r w:rsidRPr="00C762C6">
        <w:rPr>
          <w:rFonts w:eastAsia="Times New Roman"/>
          <w:color w:val="000000"/>
          <w:sz w:val="22"/>
          <w:szCs w:val="22"/>
          <w:lang w:eastAsia="en-PH"/>
        </w:rPr>
        <w:t xml:space="preserve"> Holy Spirit, </w:t>
      </w:r>
      <w:proofErr w:type="spellStart"/>
      <w:r w:rsidRPr="00C762C6">
        <w:rPr>
          <w:rFonts w:eastAsia="Times New Roman"/>
          <w:color w:val="000000"/>
          <w:sz w:val="22"/>
          <w:szCs w:val="22"/>
          <w:lang w:eastAsia="en-PH"/>
        </w:rPr>
        <w:t>Diliman</w:t>
      </w:r>
      <w:proofErr w:type="spellEnd"/>
      <w:r w:rsidRPr="00C762C6">
        <w:rPr>
          <w:rFonts w:eastAsia="Times New Roman"/>
          <w:color w:val="000000"/>
          <w:sz w:val="22"/>
          <w:szCs w:val="22"/>
          <w:lang w:eastAsia="en-PH"/>
        </w:rPr>
        <w:t xml:space="preserve">, </w:t>
      </w:r>
      <w:proofErr w:type="spellStart"/>
      <w:r w:rsidRPr="00C762C6">
        <w:rPr>
          <w:rFonts w:eastAsia="Times New Roman"/>
          <w:color w:val="000000"/>
          <w:sz w:val="22"/>
          <w:szCs w:val="22"/>
          <w:lang w:eastAsia="en-PH"/>
        </w:rPr>
        <w:t>Quezon</w:t>
      </w:r>
      <w:proofErr w:type="spellEnd"/>
      <w:r w:rsidRPr="00C762C6">
        <w:rPr>
          <w:rFonts w:eastAsia="Times New Roman"/>
          <w:color w:val="000000"/>
          <w:sz w:val="22"/>
          <w:szCs w:val="22"/>
          <w:lang w:eastAsia="en-PH"/>
        </w:rPr>
        <w:t xml:space="preserve"> City 1127, Philippines.</w:t>
      </w:r>
    </w:p>
    <w:p w:rsidR="00C36B01" w:rsidRPr="00C762C6" w:rsidRDefault="00C36B01" w:rsidP="00C36B01">
      <w:pPr>
        <w:pStyle w:val="ListParagraph"/>
        <w:ind w:left="360"/>
        <w:jc w:val="both"/>
        <w:rPr>
          <w:sz w:val="22"/>
          <w:szCs w:val="22"/>
        </w:rPr>
      </w:pPr>
    </w:p>
    <w:p w:rsidR="00C36B01" w:rsidRPr="00C36B01" w:rsidRDefault="00F127AC" w:rsidP="00C36B01">
      <w:pPr>
        <w:pStyle w:val="ListParagraph"/>
        <w:numPr>
          <w:ilvl w:val="0"/>
          <w:numId w:val="1"/>
        </w:numPr>
        <w:ind w:left="360"/>
        <w:jc w:val="both"/>
        <w:rPr>
          <w:sz w:val="22"/>
          <w:szCs w:val="22"/>
        </w:rPr>
      </w:pPr>
      <w:r w:rsidRPr="00C36B01">
        <w:rPr>
          <w:sz w:val="22"/>
          <w:szCs w:val="22"/>
        </w:rPr>
        <w:t xml:space="preserve">If it is not possible to use this above mentioned payment scheme, kindly inform us at </w:t>
      </w:r>
      <w:hyperlink r:id="rId8" w:history="1">
        <w:r w:rsidRPr="00C36B01">
          <w:rPr>
            <w:sz w:val="22"/>
            <w:szCs w:val="22"/>
          </w:rPr>
          <w:t>philcbrcongress@yahoo.com</w:t>
        </w:r>
      </w:hyperlink>
      <w:r w:rsidRPr="00C36B01">
        <w:rPr>
          <w:sz w:val="22"/>
          <w:szCs w:val="22"/>
        </w:rPr>
        <w:t xml:space="preserve"> on the most convenient way for you to pay the registration fee. It would be much appreciated if payment is received before the Congress.</w:t>
      </w:r>
      <w:r w:rsidRPr="00C36B01">
        <w:rPr>
          <w:sz w:val="22"/>
          <w:szCs w:val="22"/>
        </w:rPr>
        <w:br/>
      </w:r>
    </w:p>
    <w:p w:rsidR="00F127AC" w:rsidRPr="00C36B01" w:rsidRDefault="00F127AC" w:rsidP="00C36B01">
      <w:pPr>
        <w:pStyle w:val="ListParagraph"/>
        <w:numPr>
          <w:ilvl w:val="0"/>
          <w:numId w:val="1"/>
        </w:numPr>
        <w:ind w:left="360"/>
        <w:jc w:val="both"/>
        <w:rPr>
          <w:sz w:val="22"/>
          <w:szCs w:val="22"/>
        </w:rPr>
      </w:pPr>
      <w:r w:rsidRPr="00C36B01">
        <w:rPr>
          <w:rFonts w:eastAsia="Times New Roman"/>
          <w:color w:val="000000"/>
          <w:sz w:val="22"/>
          <w:szCs w:val="22"/>
          <w:lang w:eastAsia="en-PH"/>
        </w:rPr>
        <w:t xml:space="preserve">Upon receipt of your payment, the NCDA will send you a confirmation letter, via e-mail or fax, which will serve as proof of your registration. This should be presented at the registration desk when you register at the venue the Heritage Hotel on the first day of the Congress.  </w:t>
      </w:r>
      <w:r w:rsidRPr="00C36B01">
        <w:rPr>
          <w:rFonts w:eastAsia="Times New Roman"/>
          <w:color w:val="000000"/>
          <w:sz w:val="22"/>
          <w:szCs w:val="22"/>
          <w:lang w:eastAsia="en-PH"/>
        </w:rPr>
        <w:br/>
      </w:r>
    </w:p>
    <w:p w:rsidR="00F127AC" w:rsidRPr="00C762C6" w:rsidRDefault="00F127AC" w:rsidP="00C36B01">
      <w:pPr>
        <w:pStyle w:val="ListParagraph"/>
        <w:numPr>
          <w:ilvl w:val="0"/>
          <w:numId w:val="1"/>
        </w:numPr>
        <w:ind w:left="360"/>
        <w:rPr>
          <w:sz w:val="22"/>
          <w:szCs w:val="22"/>
        </w:rPr>
      </w:pPr>
      <w:proofErr w:type="spellStart"/>
      <w:r w:rsidRPr="00C762C6">
        <w:rPr>
          <w:rFonts w:eastAsia="Times New Roman"/>
          <w:color w:val="000000"/>
          <w:sz w:val="22"/>
          <w:szCs w:val="22"/>
          <w:lang w:eastAsia="en-PH"/>
        </w:rPr>
        <w:t>Tahanang</w:t>
      </w:r>
      <w:proofErr w:type="spellEnd"/>
      <w:r w:rsidRPr="00C762C6">
        <w:rPr>
          <w:rFonts w:eastAsia="Times New Roman"/>
          <w:color w:val="000000"/>
          <w:sz w:val="22"/>
          <w:szCs w:val="22"/>
          <w:lang w:eastAsia="en-PH"/>
        </w:rPr>
        <w:t xml:space="preserve"> </w:t>
      </w:r>
      <w:proofErr w:type="spellStart"/>
      <w:r w:rsidRPr="00C762C6">
        <w:rPr>
          <w:rFonts w:eastAsia="Times New Roman"/>
          <w:color w:val="000000"/>
          <w:sz w:val="22"/>
          <w:szCs w:val="22"/>
          <w:lang w:eastAsia="en-PH"/>
        </w:rPr>
        <w:t>Walang</w:t>
      </w:r>
      <w:proofErr w:type="spellEnd"/>
      <w:r w:rsidRPr="00C762C6">
        <w:rPr>
          <w:rFonts w:eastAsia="Times New Roman"/>
          <w:color w:val="000000"/>
          <w:sz w:val="22"/>
          <w:szCs w:val="22"/>
          <w:lang w:eastAsia="en-PH"/>
        </w:rPr>
        <w:t xml:space="preserve"> </w:t>
      </w:r>
      <w:proofErr w:type="spellStart"/>
      <w:r w:rsidRPr="00C762C6">
        <w:rPr>
          <w:rFonts w:eastAsia="Times New Roman"/>
          <w:color w:val="000000"/>
          <w:sz w:val="22"/>
          <w:szCs w:val="22"/>
          <w:lang w:eastAsia="en-PH"/>
        </w:rPr>
        <w:t>Hagdanan</w:t>
      </w:r>
      <w:proofErr w:type="spellEnd"/>
      <w:r w:rsidRPr="00C762C6">
        <w:rPr>
          <w:rFonts w:eastAsia="Times New Roman"/>
          <w:color w:val="000000"/>
          <w:sz w:val="22"/>
          <w:szCs w:val="22"/>
          <w:lang w:eastAsia="en-PH"/>
        </w:rPr>
        <w:t xml:space="preserve"> will issue an Official Receipt once we received the deposit slip or you can claim your Official Receipt during the Congress.</w:t>
      </w:r>
    </w:p>
    <w:p w:rsidR="00F127AC" w:rsidRPr="00C762C6" w:rsidRDefault="00F127AC" w:rsidP="00C36B01">
      <w:pPr>
        <w:pStyle w:val="ListParagraph"/>
        <w:ind w:left="180" w:hanging="540"/>
        <w:rPr>
          <w:sz w:val="22"/>
          <w:szCs w:val="22"/>
        </w:rPr>
      </w:pPr>
    </w:p>
    <w:p w:rsidR="00F127AC" w:rsidRPr="00C762C6" w:rsidRDefault="00F127AC" w:rsidP="00C36B01">
      <w:pPr>
        <w:pStyle w:val="ListParagraph"/>
        <w:numPr>
          <w:ilvl w:val="0"/>
          <w:numId w:val="1"/>
        </w:numPr>
        <w:ind w:left="360"/>
        <w:rPr>
          <w:sz w:val="22"/>
          <w:szCs w:val="22"/>
        </w:rPr>
      </w:pPr>
      <w:r w:rsidRPr="00C762C6">
        <w:rPr>
          <w:rFonts w:eastAsia="Times New Roman"/>
          <w:color w:val="000000"/>
          <w:sz w:val="22"/>
          <w:szCs w:val="22"/>
          <w:lang w:eastAsia="en-PH"/>
        </w:rPr>
        <w:t xml:space="preserve">Participation in the Congress will only be officially acknowledged upon receipt of the registration form and fee. </w:t>
      </w:r>
    </w:p>
    <w:p w:rsidR="00F127AC" w:rsidRPr="00C762C6" w:rsidRDefault="00F127AC" w:rsidP="00C36B01">
      <w:pPr>
        <w:pStyle w:val="ListParagraph"/>
        <w:ind w:left="180" w:hanging="540"/>
        <w:rPr>
          <w:rFonts w:eastAsia="Times New Roman"/>
          <w:color w:val="000000"/>
          <w:sz w:val="22"/>
          <w:szCs w:val="22"/>
          <w:lang w:eastAsia="en-PH"/>
        </w:rPr>
      </w:pPr>
    </w:p>
    <w:p w:rsidR="00F127AC" w:rsidRPr="00C762C6" w:rsidRDefault="00F127AC" w:rsidP="00C36B01">
      <w:pPr>
        <w:pStyle w:val="ListParagraph"/>
        <w:numPr>
          <w:ilvl w:val="0"/>
          <w:numId w:val="1"/>
        </w:numPr>
        <w:ind w:left="360"/>
        <w:rPr>
          <w:sz w:val="22"/>
          <w:szCs w:val="22"/>
        </w:rPr>
      </w:pPr>
      <w:r w:rsidRPr="00C762C6">
        <w:rPr>
          <w:rFonts w:eastAsia="Times New Roman"/>
          <w:color w:val="000000"/>
          <w:sz w:val="22"/>
          <w:szCs w:val="22"/>
          <w:lang w:eastAsia="en-PH"/>
        </w:rPr>
        <w:t>Registered and paid participants may register early at the venue a day before the Congress to get their kits, handouts, IDs, etc.</w:t>
      </w:r>
    </w:p>
    <w:p w:rsidR="00F127AC" w:rsidRPr="00C762C6" w:rsidRDefault="00F127AC" w:rsidP="00073094">
      <w:pPr>
        <w:spacing w:after="0" w:line="240" w:lineRule="auto"/>
        <w:jc w:val="both"/>
        <w:rPr>
          <w:rFonts w:ascii="Tahoma" w:hAnsi="Tahoma" w:cs="Tahoma"/>
        </w:rPr>
      </w:pPr>
    </w:p>
    <w:p w:rsidR="00073094" w:rsidRPr="00C762C6" w:rsidRDefault="00073094" w:rsidP="00073094">
      <w:pPr>
        <w:spacing w:after="0" w:line="240" w:lineRule="auto"/>
        <w:jc w:val="both"/>
        <w:rPr>
          <w:rFonts w:ascii="Tahoma" w:hAnsi="Tahoma" w:cs="Tahoma"/>
        </w:rPr>
      </w:pPr>
    </w:p>
    <w:p w:rsidR="00073094" w:rsidRPr="00C762C6" w:rsidRDefault="00073094" w:rsidP="00073094">
      <w:pPr>
        <w:spacing w:after="0" w:line="240" w:lineRule="auto"/>
        <w:jc w:val="both"/>
        <w:rPr>
          <w:rFonts w:ascii="Tahoma" w:hAnsi="Tahoma" w:cs="Tahoma"/>
        </w:rPr>
      </w:pPr>
      <w:r w:rsidRPr="00C762C6">
        <w:rPr>
          <w:rFonts w:ascii="Tahoma" w:hAnsi="Tahoma" w:cs="Tahoma"/>
        </w:rPr>
        <w:t xml:space="preserve">For registration and other pertinent details, please visit our website: </w:t>
      </w:r>
      <w:hyperlink r:id="rId9" w:tgtFrame="_blank" w:history="1">
        <w:r w:rsidRPr="00C762C6">
          <w:rPr>
            <w:rFonts w:ascii="Tahoma" w:hAnsi="Tahoma" w:cs="Tahoma"/>
          </w:rPr>
          <w:t>http://www.ncda.gov.ph</w:t>
        </w:r>
      </w:hyperlink>
      <w:r w:rsidRPr="00C762C6">
        <w:rPr>
          <w:rFonts w:ascii="Tahoma" w:hAnsi="Tahoma" w:cs="Tahoma"/>
        </w:rPr>
        <w:t xml:space="preserve">.  You may email your inquiries to </w:t>
      </w:r>
      <w:hyperlink r:id="rId10" w:history="1">
        <w:r w:rsidRPr="00C762C6">
          <w:rPr>
            <w:rFonts w:ascii="Tahoma" w:hAnsi="Tahoma" w:cs="Tahoma"/>
          </w:rPr>
          <w:t>philcbrcongress@yahoo.com</w:t>
        </w:r>
      </w:hyperlink>
      <w:r w:rsidRPr="00C762C6">
        <w:rPr>
          <w:rFonts w:ascii="Tahoma" w:hAnsi="Tahoma" w:cs="Tahoma"/>
        </w:rPr>
        <w:t xml:space="preserve"> or call us at (63</w:t>
      </w:r>
      <w:r w:rsidR="003F5D65">
        <w:rPr>
          <w:rFonts w:ascii="Tahoma" w:hAnsi="Tahoma" w:cs="Tahoma"/>
        </w:rPr>
        <w:t>) 02-</w:t>
      </w:r>
      <w:r w:rsidRPr="00C762C6">
        <w:rPr>
          <w:rFonts w:ascii="Tahoma" w:hAnsi="Tahoma" w:cs="Tahoma"/>
        </w:rPr>
        <w:t xml:space="preserve"> 951-6033 &amp; </w:t>
      </w:r>
      <w:r w:rsidR="003F5D65" w:rsidRPr="00C762C6">
        <w:rPr>
          <w:rFonts w:ascii="Tahoma" w:hAnsi="Tahoma" w:cs="Tahoma"/>
        </w:rPr>
        <w:t>(63</w:t>
      </w:r>
      <w:r w:rsidR="003F5D65">
        <w:rPr>
          <w:rFonts w:ascii="Tahoma" w:hAnsi="Tahoma" w:cs="Tahoma"/>
        </w:rPr>
        <w:t>) 02-</w:t>
      </w:r>
      <w:r w:rsidR="003F5D65" w:rsidRPr="00C762C6">
        <w:rPr>
          <w:rFonts w:ascii="Tahoma" w:hAnsi="Tahoma" w:cs="Tahoma"/>
        </w:rPr>
        <w:t xml:space="preserve"> </w:t>
      </w:r>
      <w:r w:rsidRPr="00C762C6">
        <w:rPr>
          <w:rFonts w:ascii="Tahoma" w:hAnsi="Tahoma" w:cs="Tahoma"/>
        </w:rPr>
        <w:t>952-2809.</w:t>
      </w:r>
    </w:p>
    <w:sectPr w:rsidR="00073094" w:rsidRPr="00C762C6" w:rsidSect="00C762C6">
      <w:pgSz w:w="12240" w:h="18720" w:code="5"/>
      <w:pgMar w:top="80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94C73"/>
    <w:multiLevelType w:val="hybridMultilevel"/>
    <w:tmpl w:val="5F8C1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411BB5"/>
    <w:rsid w:val="00073094"/>
    <w:rsid w:val="000D1C6A"/>
    <w:rsid w:val="000D7FFB"/>
    <w:rsid w:val="0015287E"/>
    <w:rsid w:val="001A00EA"/>
    <w:rsid w:val="00315C93"/>
    <w:rsid w:val="003F5D65"/>
    <w:rsid w:val="00411BB5"/>
    <w:rsid w:val="004838F2"/>
    <w:rsid w:val="005266E1"/>
    <w:rsid w:val="00751A7B"/>
    <w:rsid w:val="007C3ADC"/>
    <w:rsid w:val="007F0837"/>
    <w:rsid w:val="008A7A0E"/>
    <w:rsid w:val="009A6B0D"/>
    <w:rsid w:val="009D50FF"/>
    <w:rsid w:val="00A968AE"/>
    <w:rsid w:val="00AB1148"/>
    <w:rsid w:val="00C36B01"/>
    <w:rsid w:val="00C762C6"/>
    <w:rsid w:val="00CF0A8F"/>
    <w:rsid w:val="00D57BEB"/>
    <w:rsid w:val="00E57CC8"/>
    <w:rsid w:val="00E85322"/>
    <w:rsid w:val="00E85DCF"/>
    <w:rsid w:val="00F12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F2"/>
    <w:rPr>
      <w:rFonts w:ascii="Segoe UI" w:hAnsi="Segoe UI" w:cs="Segoe UI"/>
      <w:sz w:val="18"/>
      <w:szCs w:val="18"/>
    </w:rPr>
  </w:style>
  <w:style w:type="table" w:styleId="TableGrid">
    <w:name w:val="Table Grid"/>
    <w:basedOn w:val="TableNormal"/>
    <w:uiPriority w:val="59"/>
    <w:rsid w:val="007C3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27AC"/>
    <w:rPr>
      <w:color w:val="0563C1" w:themeColor="hyperlink"/>
      <w:u w:val="single"/>
    </w:rPr>
  </w:style>
  <w:style w:type="paragraph" w:styleId="ListParagraph">
    <w:name w:val="List Paragraph"/>
    <w:basedOn w:val="Normal"/>
    <w:uiPriority w:val="34"/>
    <w:qFormat/>
    <w:rsid w:val="00F127AC"/>
    <w:pPr>
      <w:spacing w:after="0" w:line="240" w:lineRule="auto"/>
      <w:ind w:left="720"/>
      <w:contextualSpacing/>
    </w:pPr>
    <w:rPr>
      <w:rFonts w:ascii="Tahoma" w:hAnsi="Tahoma" w:cs="Tahoma"/>
      <w:sz w:val="24"/>
      <w:szCs w:val="24"/>
      <w:lang w:val="en-PH"/>
    </w:rPr>
  </w:style>
</w:styles>
</file>

<file path=word/webSettings.xml><?xml version="1.0" encoding="utf-8"?>
<w:webSettings xmlns:r="http://schemas.openxmlformats.org/officeDocument/2006/relationships" xmlns:w="http://schemas.openxmlformats.org/wordprocessingml/2006/main">
  <w:divs>
    <w:div w:id="1591154936">
      <w:bodyDiv w:val="1"/>
      <w:marLeft w:val="0"/>
      <w:marRight w:val="0"/>
      <w:marTop w:val="0"/>
      <w:marBottom w:val="0"/>
      <w:divBdr>
        <w:top w:val="none" w:sz="0" w:space="0" w:color="auto"/>
        <w:left w:val="none" w:sz="0" w:space="0" w:color="auto"/>
        <w:bottom w:val="none" w:sz="0" w:space="0" w:color="auto"/>
        <w:right w:val="none" w:sz="0" w:space="0" w:color="auto"/>
      </w:divBdr>
      <w:divsChild>
        <w:div w:id="1959142780">
          <w:marLeft w:val="0"/>
          <w:marRight w:val="0"/>
          <w:marTop w:val="0"/>
          <w:marBottom w:val="0"/>
          <w:divBdr>
            <w:top w:val="none" w:sz="0" w:space="0" w:color="auto"/>
            <w:left w:val="none" w:sz="0" w:space="0" w:color="auto"/>
            <w:bottom w:val="none" w:sz="0" w:space="0" w:color="auto"/>
            <w:right w:val="none" w:sz="0" w:space="0" w:color="auto"/>
          </w:divBdr>
        </w:div>
        <w:div w:id="51330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cbrcongress@yahoo.com" TargetMode="External"/><Relationship Id="rId3" Type="http://schemas.openxmlformats.org/officeDocument/2006/relationships/styles" Target="styles.xml"/><Relationship Id="rId7" Type="http://schemas.openxmlformats.org/officeDocument/2006/relationships/hyperlink" Target="mailto:philcbrcongress@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ilcbrcongress@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ilcbrcongress@yahoo.com" TargetMode="External"/><Relationship Id="rId4" Type="http://schemas.openxmlformats.org/officeDocument/2006/relationships/settings" Target="settings.xml"/><Relationship Id="rId9" Type="http://schemas.openxmlformats.org/officeDocument/2006/relationships/hyperlink" Target="http://www.ncda.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9C13-A0B7-4F7E-8290-0042D06A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MYRLA</dc:creator>
  <cp:keywords/>
  <dc:description/>
  <cp:lastModifiedBy> </cp:lastModifiedBy>
  <cp:revision>5</cp:revision>
  <cp:lastPrinted>2014-07-10T05:11:00Z</cp:lastPrinted>
  <dcterms:created xsi:type="dcterms:W3CDTF">2014-07-10T05:11:00Z</dcterms:created>
  <dcterms:modified xsi:type="dcterms:W3CDTF">2014-07-11T07:14:00Z</dcterms:modified>
</cp:coreProperties>
</file>